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1068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/260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MS0063-01-2025-005790-59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 О С Т А Н О В Л Е Н И Е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01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октября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город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каб. 410,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ассмотрев материалы дела об административном правонарушении, предусмотренном ст. 15.5 КоАП РФ, в отношении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Данилова Владимира Николаевича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4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18rplc-15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28 января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</w:t>
      </w:r>
      <w:r>
        <w:rPr>
          <w:rFonts w:ascii="Times New Roman" w:eastAsia="Times New Roman" w:hAnsi="Times New Roman" w:cs="Times New Roman"/>
          <w:sz w:val="26"/>
          <w:szCs w:val="26"/>
        </w:rPr>
        <w:t>Данилов В.Н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являясь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руководителем </w:t>
      </w:r>
      <w:r>
        <w:rPr>
          <w:rStyle w:val="cat-OrganizationNamegrp-18rplc-18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расположенного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 Сургут, </w:t>
      </w:r>
      <w:r>
        <w:rPr>
          <w:rStyle w:val="cat-UserDefinedgrp-25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представил в установленный срок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срок представления которого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27 января 2025г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В результате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чего допустил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нарушение, предусмотренное п.п.4 п.1 ст. 23, п.7 ст.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431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НК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РФ.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Данилов В.Н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рассмотрении дела не участвовал</w:t>
      </w:r>
      <w:r>
        <w:rPr>
          <w:rFonts w:ascii="Times New Roman" w:eastAsia="Times New Roman" w:hAnsi="Times New Roman" w:cs="Times New Roman"/>
          <w:sz w:val="26"/>
          <w:szCs w:val="26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Данилов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В.Н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документы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34555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28.08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г.;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справка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18rplc-27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налоговый орган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представлен;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-выписка из Единого государственного реестра юридических лиц в отношении </w:t>
      </w:r>
      <w:r>
        <w:rPr>
          <w:rStyle w:val="cat-OrganizationNamegrp-18rplc-28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>Данилов В.Н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руководителем </w:t>
      </w:r>
      <w:r>
        <w:rPr>
          <w:rFonts w:ascii="Times New Roman" w:eastAsia="Times New Roman" w:hAnsi="Times New Roman" w:cs="Times New Roman"/>
          <w:sz w:val="26"/>
          <w:szCs w:val="26"/>
        </w:rPr>
        <w:t>юридического лица.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именно руководитель организации является ответственным за своевременное представление расчета по страховым взносам в налоговый орган.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Данилов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по ст. 15.5 Кодекса РФ об административных правонарушениях –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4.2, ст. </w:t>
      </w:r>
      <w:r>
        <w:rPr>
          <w:rFonts w:ascii="Times New Roman" w:eastAsia="Times New Roman" w:hAnsi="Times New Roman" w:cs="Times New Roman"/>
          <w:sz w:val="26"/>
          <w:szCs w:val="26"/>
        </w:rPr>
        <w:t>4.3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РФ, 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предупреждения, поскольку должностным лицом совершено административное правонарушение впервые, отсутствует причинение вреда или возникновение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 данный вид наказания является справедливым и соразмерным содеянному.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 изложенного,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6"/>
          <w:szCs w:val="26"/>
        </w:rPr>
        <w:t>Данилова Владимира Николаевича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ст. 15.5 КоАП РФ, 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ХМАО-Югры в течение десяти суток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</w:t>
      </w:r>
      <w:r>
        <w:rPr>
          <w:rFonts w:ascii="Times New Roman" w:eastAsia="Times New Roman" w:hAnsi="Times New Roman" w:cs="Times New Roman"/>
          <w:sz w:val="26"/>
          <w:szCs w:val="26"/>
        </w:rPr>
        <w:t>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Романова</w:t>
      </w: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r>
        <w:rPr>
          <w:rFonts w:ascii="Times New Roman" w:eastAsia="Times New Roman" w:hAnsi="Times New Roman" w:cs="Times New Roman"/>
          <w:sz w:val="20"/>
          <w:szCs w:val="20"/>
        </w:rPr>
        <w:t>. м</w:t>
      </w:r>
      <w:r>
        <w:rPr>
          <w:rFonts w:ascii="Times New Roman" w:eastAsia="Times New Roman" w:hAnsi="Times New Roman" w:cs="Times New Roman"/>
          <w:sz w:val="20"/>
          <w:szCs w:val="20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октября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года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1068</w:t>
      </w:r>
      <w:r>
        <w:rPr>
          <w:rFonts w:ascii="Times New Roman" w:eastAsia="Times New Roman" w:hAnsi="Times New Roman" w:cs="Times New Roman"/>
          <w:sz w:val="20"/>
          <w:szCs w:val="20"/>
        </w:rPr>
        <w:t>-2606</w:t>
      </w:r>
      <w:r>
        <w:rPr>
          <w:rFonts w:ascii="Times New Roman" w:eastAsia="Times New Roman" w:hAnsi="Times New Roman" w:cs="Times New Roman"/>
          <w:sz w:val="20"/>
          <w:szCs w:val="20"/>
        </w:rPr>
        <w:t>/2025</w:t>
      </w:r>
    </w:p>
    <w:p>
      <w:pPr>
        <w:spacing w:before="0" w:after="0"/>
        <w:ind w:firstLine="708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10">
    <w:name w:val="cat-UserDefined grp-24 rplc-10"/>
    <w:basedOn w:val="DefaultParagraphFont"/>
  </w:style>
  <w:style w:type="character" w:customStyle="1" w:styleId="cat-OrganizationNamegrp-18rplc-15">
    <w:name w:val="cat-OrganizationName grp-18 rplc-15"/>
    <w:basedOn w:val="DefaultParagraphFont"/>
  </w:style>
  <w:style w:type="character" w:customStyle="1" w:styleId="cat-OrganizationNamegrp-18rplc-18">
    <w:name w:val="cat-OrganizationName grp-18 rplc-18"/>
    <w:basedOn w:val="DefaultParagraphFont"/>
  </w:style>
  <w:style w:type="character" w:customStyle="1" w:styleId="cat-UserDefinedgrp-25rplc-20">
    <w:name w:val="cat-UserDefined grp-25 rplc-20"/>
    <w:basedOn w:val="DefaultParagraphFont"/>
  </w:style>
  <w:style w:type="character" w:customStyle="1" w:styleId="cat-OrganizationNamegrp-18rplc-27">
    <w:name w:val="cat-OrganizationName grp-18 rplc-27"/>
    <w:basedOn w:val="DefaultParagraphFont"/>
  </w:style>
  <w:style w:type="character" w:customStyle="1" w:styleId="cat-OrganizationNamegrp-18rplc-28">
    <w:name w:val="cat-OrganizationName grp-18 rplc-2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